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GB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  <w:lang w:val="en-GB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67EF4F2D" w14:textId="77777777" w:rsidR="00E56CAD" w:rsidRDefault="00E56CAD" w:rsidP="00E56CAD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0" w:name="_Hlk218674728"/>
      <w:bookmarkStart w:id="1" w:name="_Hlk216395487"/>
      <w:bookmarkStart w:id="2" w:name="_Hlk216394909"/>
      <w:bookmarkStart w:id="3" w:name="_Hlk216421810"/>
      <w:bookmarkStart w:id="4" w:name="_Hlk216419693"/>
      <w:bookmarkStart w:id="5" w:name="_Hlk213754566"/>
      <w:bookmarkStart w:id="6" w:name="OLE_LINK3"/>
      <w:bookmarkStart w:id="7" w:name="OLE_LINK4"/>
      <w:r>
        <w:rPr>
          <w:rFonts w:cs="Poppins"/>
          <w:i/>
          <w:color w:val="595959" w:themeColor="text1" w:themeTint="A6"/>
          <w:sz w:val="28"/>
          <w:szCs w:val="24"/>
        </w:rPr>
        <w:t>Cyfrowa Transformacja dla Dostępnej A</w:t>
      </w:r>
      <w:r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62BD5DD8" w14:textId="77777777" w:rsidR="00E56CAD" w:rsidRDefault="00E56CAD" w:rsidP="00E56CAD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8" w:name="_Hlk218674738"/>
      <w:bookmarkEnd w:id="0"/>
      <w:r>
        <w:rPr>
          <w:color w:val="595959" w:themeColor="text1" w:themeTint="A6"/>
          <w:sz w:val="28"/>
          <w:szCs w:val="24"/>
        </w:rPr>
        <w:t>Nr projektu</w:t>
      </w:r>
      <w:bookmarkEnd w:id="8"/>
      <w:r>
        <w:rPr>
          <w:color w:val="595959" w:themeColor="text1" w:themeTint="A6"/>
          <w:sz w:val="28"/>
          <w:szCs w:val="24"/>
        </w:rPr>
        <w:t xml:space="preserve"> 101167990</w:t>
      </w:r>
    </w:p>
    <w:p w14:paraId="15C601E9" w14:textId="77777777" w:rsidR="00E56CAD" w:rsidRDefault="00E56CAD" w:rsidP="00E56CAD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68440456" w14:textId="77777777" w:rsidR="00E56CAD" w:rsidRDefault="00E56CAD" w:rsidP="00E56CAD">
      <w:pPr>
        <w:ind w:firstLine="0"/>
        <w:jc w:val="center"/>
        <w:rPr>
          <w:rFonts w:cs="Poppins"/>
          <w:b/>
          <w:sz w:val="36"/>
          <w:szCs w:val="24"/>
        </w:rPr>
      </w:pPr>
      <w:r>
        <w:rPr>
          <w:b/>
          <w:sz w:val="36"/>
          <w:szCs w:val="24"/>
        </w:rPr>
        <w:t xml:space="preserve">D3.1 </w:t>
      </w:r>
      <w:r>
        <w:rPr>
          <w:rFonts w:cs="Poppins"/>
          <w:b/>
          <w:sz w:val="36"/>
          <w:szCs w:val="24"/>
        </w:rPr>
        <w:t>Pakiet szkoleniowy dla trenerów</w:t>
      </w:r>
      <w:r>
        <w:rPr>
          <w:rFonts w:cs="Poppins"/>
          <w:b/>
          <w:sz w:val="36"/>
          <w:szCs w:val="24"/>
        </w:rPr>
        <w:br/>
        <w:t xml:space="preserve">Train the </w:t>
      </w:r>
      <w:proofErr w:type="spellStart"/>
      <w:r>
        <w:rPr>
          <w:rFonts w:cs="Poppins"/>
          <w:b/>
          <w:sz w:val="36"/>
          <w:szCs w:val="24"/>
        </w:rPr>
        <w:t>Trainer</w:t>
      </w:r>
      <w:proofErr w:type="spellEnd"/>
      <w:r>
        <w:rPr>
          <w:rFonts w:cs="Poppins"/>
          <w:b/>
          <w:sz w:val="36"/>
          <w:szCs w:val="24"/>
        </w:rPr>
        <w:t xml:space="preserve"> Toolkit</w:t>
      </w:r>
    </w:p>
    <w:p w14:paraId="14673608" w14:textId="77777777" w:rsidR="00E56CAD" w:rsidRDefault="00E56CAD" w:rsidP="00E56CAD">
      <w:pPr>
        <w:ind w:firstLine="0"/>
        <w:jc w:val="center"/>
        <w:rPr>
          <w:rFonts w:cs="Poppins"/>
          <w:bCs/>
          <w:sz w:val="32"/>
          <w:szCs w:val="32"/>
          <w:lang w:val="pl-PL"/>
        </w:rPr>
      </w:pPr>
      <w:r>
        <w:rPr>
          <w:rFonts w:cs="Poppins"/>
          <w:sz w:val="32"/>
          <w:szCs w:val="32"/>
          <w:lang w:val="pl-PL"/>
        </w:rPr>
        <w:t>Moduł 2: Rozwiązania cyfrowe zwiększające dostępność</w:t>
      </w:r>
    </w:p>
    <w:bookmarkEnd w:id="1"/>
    <w:bookmarkEnd w:id="2"/>
    <w:p w14:paraId="56907BC4" w14:textId="77777777" w:rsidR="00E56CAD" w:rsidRDefault="00E56CAD" w:rsidP="00E56CAD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>
        <w:rPr>
          <w:rFonts w:cs="Poppins"/>
          <w:bCs/>
          <w:sz w:val="28"/>
          <w:szCs w:val="28"/>
          <w:lang w:val="pl-PL"/>
        </w:rPr>
        <w:t>- Uproszczone listy kontrolne</w:t>
      </w:r>
      <w:r w:rsidRPr="00CF20DC">
        <w:rPr>
          <w:rFonts w:cs="Poppins"/>
          <w:bCs/>
          <w:sz w:val="28"/>
          <w:szCs w:val="28"/>
          <w:lang w:val="pl-PL"/>
        </w:rPr>
        <w:t xml:space="preserve"> i narzędzia </w:t>
      </w:r>
      <w:r>
        <w:rPr>
          <w:rFonts w:cs="Poppins"/>
          <w:bCs/>
          <w:sz w:val="28"/>
          <w:szCs w:val="28"/>
          <w:lang w:val="pl-PL"/>
        </w:rPr>
        <w:t xml:space="preserve">wspierające </w:t>
      </w:r>
      <w:r w:rsidRPr="00CF20DC">
        <w:rPr>
          <w:rFonts w:cs="Poppins"/>
          <w:bCs/>
          <w:sz w:val="28"/>
          <w:szCs w:val="28"/>
          <w:lang w:val="pl-PL"/>
        </w:rPr>
        <w:t>zgodno</w:t>
      </w:r>
      <w:r>
        <w:rPr>
          <w:rFonts w:cs="Poppins"/>
          <w:bCs/>
          <w:sz w:val="28"/>
          <w:szCs w:val="28"/>
          <w:lang w:val="pl-PL"/>
        </w:rPr>
        <w:t xml:space="preserve">ść </w:t>
      </w:r>
      <w:r>
        <w:rPr>
          <w:rFonts w:cs="Poppins"/>
          <w:bCs/>
          <w:sz w:val="28"/>
          <w:szCs w:val="28"/>
          <w:lang w:val="pl-PL"/>
        </w:rPr>
        <w:br/>
        <w:t xml:space="preserve">z przepisami </w:t>
      </w:r>
      <w:r w:rsidRPr="00CF20DC">
        <w:rPr>
          <w:rFonts w:cs="Poppins"/>
          <w:bCs/>
          <w:sz w:val="28"/>
          <w:szCs w:val="28"/>
          <w:lang w:val="pl-PL"/>
        </w:rPr>
        <w:t>WCAG 2.2</w:t>
      </w:r>
      <w:r>
        <w:rPr>
          <w:rFonts w:cs="Poppins"/>
          <w:bCs/>
          <w:sz w:val="28"/>
          <w:szCs w:val="28"/>
          <w:lang w:val="pl-PL"/>
        </w:rPr>
        <w:t>:</w:t>
      </w:r>
    </w:p>
    <w:bookmarkEnd w:id="3"/>
    <w:bookmarkEnd w:id="4"/>
    <w:p w14:paraId="7FE8E424" w14:textId="77777777" w:rsidR="00E56CAD" w:rsidRPr="00E02F8C" w:rsidRDefault="00E56CAD" w:rsidP="00E56CAD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 w:rsidRPr="00E02F8C">
        <w:rPr>
          <w:rFonts w:cs="Poppins"/>
          <w:bCs/>
          <w:sz w:val="28"/>
          <w:szCs w:val="28"/>
          <w:lang w:val="pl-PL"/>
        </w:rPr>
        <w:t xml:space="preserve">Audyt dostępności </w:t>
      </w:r>
      <w:r>
        <w:rPr>
          <w:rFonts w:cs="Poppins"/>
          <w:bCs/>
          <w:sz w:val="28"/>
          <w:szCs w:val="28"/>
          <w:lang w:val="pl-PL"/>
        </w:rPr>
        <w:t>strony</w:t>
      </w:r>
      <w:r w:rsidRPr="00E02F8C">
        <w:rPr>
          <w:rFonts w:cs="Poppins"/>
          <w:bCs/>
          <w:sz w:val="28"/>
          <w:szCs w:val="28"/>
          <w:lang w:val="pl-PL"/>
        </w:rPr>
        <w:t xml:space="preserve"> internetowej</w:t>
      </w:r>
    </w:p>
    <w:bookmarkEnd w:id="5"/>
    <w:p w14:paraId="2BADBDDA" w14:textId="1C002538" w:rsidR="00A13208" w:rsidRDefault="00A13208" w:rsidP="00E56CAD">
      <w:pPr>
        <w:spacing w:before="0" w:after="0"/>
        <w:ind w:firstLine="0"/>
        <w:jc w:val="center"/>
        <w:rPr>
          <w:rFonts w:cs="Poppins"/>
          <w:bCs/>
          <w:sz w:val="28"/>
          <w:szCs w:val="28"/>
          <w:lang w:val="pl-PL"/>
        </w:rPr>
      </w:pPr>
      <w:r w:rsidRPr="00E56CAD">
        <w:rPr>
          <w:rFonts w:cs="Poppins"/>
          <w:bCs/>
          <w:sz w:val="28"/>
          <w:szCs w:val="28"/>
          <w:lang w:val="pl-PL"/>
        </w:rPr>
        <w:t xml:space="preserve">Lista kontrolna </w:t>
      </w:r>
      <w:r w:rsidR="004B002A" w:rsidRPr="00E56CAD">
        <w:rPr>
          <w:rFonts w:cs="Poppins"/>
          <w:bCs/>
          <w:sz w:val="28"/>
          <w:szCs w:val="28"/>
          <w:lang w:val="pl-PL"/>
        </w:rPr>
        <w:t xml:space="preserve">do </w:t>
      </w:r>
      <w:r w:rsidRPr="00E56CAD">
        <w:rPr>
          <w:rFonts w:cs="Poppins"/>
          <w:bCs/>
          <w:sz w:val="28"/>
          <w:szCs w:val="28"/>
          <w:lang w:val="pl-PL"/>
        </w:rPr>
        <w:t>samooceny</w:t>
      </w:r>
      <w:bookmarkStart w:id="9" w:name="_Toc183511818"/>
      <w:bookmarkEnd w:id="6"/>
      <w:bookmarkEnd w:id="7"/>
    </w:p>
    <w:p w14:paraId="20F3990E" w14:textId="77777777" w:rsidR="00831BAD" w:rsidRPr="009860E8" w:rsidRDefault="00831BAD" w:rsidP="00831BAD">
      <w:pPr>
        <w:spacing w:line="276" w:lineRule="auto"/>
        <w:rPr>
          <w:rFonts w:cs="Poppins"/>
          <w:b/>
          <w:bCs/>
          <w:color w:val="3E762A"/>
        </w:rPr>
      </w:pPr>
      <w:r>
        <w:rPr>
          <w:b/>
          <w:bCs/>
          <w:color w:val="3E762A"/>
        </w:rPr>
        <w:lastRenderedPageBreak/>
        <w:t>Zastrzeżenie</w:t>
      </w:r>
    </w:p>
    <w:p w14:paraId="3C4366F5" w14:textId="77777777" w:rsidR="00831BAD" w:rsidRPr="00450417" w:rsidRDefault="00831BAD" w:rsidP="00831BAD">
      <w:pPr>
        <w:spacing w:line="276" w:lineRule="auto"/>
        <w:rPr>
          <w:rFonts w:cs="Poppins"/>
          <w:i/>
          <w:iCs/>
          <w:color w:val="000000"/>
        </w:rPr>
      </w:pPr>
      <w:bookmarkStart w:id="10" w:name="_Hlk218685612"/>
      <w:r w:rsidRPr="00B50BDC">
        <w:rPr>
          <w:i/>
          <w:iCs/>
        </w:rPr>
        <w:t xml:space="preserve"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</w:t>
      </w:r>
      <w:proofErr w:type="gramStart"/>
      <w:r w:rsidRPr="00B50BDC">
        <w:rPr>
          <w:i/>
          <w:iCs/>
        </w:rPr>
        <w:t>nie odpowiedzialności</w:t>
      </w:r>
      <w:proofErr w:type="gramEnd"/>
      <w:r w:rsidRPr="00B50BDC">
        <w:rPr>
          <w:i/>
          <w:iCs/>
        </w:rPr>
        <w:t>.</w:t>
      </w:r>
      <w:bookmarkEnd w:id="10"/>
    </w:p>
    <w:p w14:paraId="7FB013C6" w14:textId="77777777" w:rsidR="00831BAD" w:rsidRPr="00831BAD" w:rsidRDefault="00831BAD" w:rsidP="00831BAD">
      <w:pPr>
        <w:spacing w:before="0" w:after="0"/>
        <w:ind w:firstLine="0"/>
        <w:rPr>
          <w:rFonts w:cs="Poppins"/>
          <w:bCs/>
          <w:sz w:val="28"/>
          <w:szCs w:val="28"/>
        </w:rPr>
      </w:pPr>
    </w:p>
    <w:bookmarkEnd w:id="9"/>
    <w:p w14:paraId="2629A248" w14:textId="77777777" w:rsidR="00831BAD" w:rsidRDefault="00831BAD">
      <w:pPr>
        <w:spacing w:before="0" w:after="0" w:line="240" w:lineRule="auto"/>
        <w:ind w:firstLine="0"/>
        <w:jc w:val="left"/>
        <w:rPr>
          <w:rFonts w:eastAsiaTheme="majorEastAsia" w:cs="Poppins"/>
          <w:b/>
          <w:color w:val="3E762A"/>
          <w:kern w:val="2"/>
          <w:sz w:val="28"/>
          <w:szCs w:val="40"/>
          <w14:ligatures w14:val="standardContextual"/>
        </w:rPr>
      </w:pPr>
      <w:r>
        <w:rPr>
          <w:rFonts w:cs="Poppins"/>
        </w:rPr>
        <w:br w:type="page"/>
      </w:r>
    </w:p>
    <w:p w14:paraId="0BC5C480" w14:textId="15D4F78D" w:rsidR="00146A1B" w:rsidRPr="004B002A" w:rsidRDefault="00A13208" w:rsidP="00AB7C34">
      <w:pPr>
        <w:pStyle w:val="Nagwek1"/>
        <w:numPr>
          <w:ilvl w:val="0"/>
          <w:numId w:val="4"/>
        </w:numPr>
        <w:spacing w:line="276" w:lineRule="auto"/>
        <w:ind w:left="357" w:hanging="357"/>
        <w:rPr>
          <w:rFonts w:cs="Poppins"/>
        </w:rPr>
      </w:pPr>
      <w:r w:rsidRPr="004B002A">
        <w:rPr>
          <w:rFonts w:cs="Poppins"/>
        </w:rPr>
        <w:lastRenderedPageBreak/>
        <w:t>Lista kontrolna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16B2F945" w:rsidR="00A13208" w:rsidRPr="009A1521" w:rsidRDefault="00E56CAD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Pozycja</w:t>
            </w:r>
            <w:proofErr w:type="spellEnd"/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032440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Tak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9A152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NIE</w:t>
            </w:r>
          </w:p>
        </w:tc>
      </w:tr>
      <w:tr w:rsidR="00A13208" w14:paraId="41D25338" w14:textId="77777777" w:rsidTr="00A13208">
        <w:tc>
          <w:tcPr>
            <w:tcW w:w="5382" w:type="dxa"/>
          </w:tcPr>
          <w:p w14:paraId="1E6605F6" w14:textId="3FCDDDE7" w:rsidR="00A13208" w:rsidRPr="009A1521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93076D">
              <w:rPr>
                <w:rFonts w:cs="Poppins"/>
                <w:sz w:val="20"/>
                <w:szCs w:val="20"/>
              </w:rPr>
              <w:t>Strona główna przeszła test WAVE bez żadnych błędów krytycznych.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4AA98DB3" w14:textId="77777777" w:rsidTr="00A13208">
        <w:tc>
          <w:tcPr>
            <w:tcW w:w="5382" w:type="dxa"/>
          </w:tcPr>
          <w:p w14:paraId="3CCF669B" w14:textId="75E0B1BD" w:rsidR="00A13208" w:rsidRPr="009A1521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93076D">
              <w:rPr>
                <w:rFonts w:cs="Poppins"/>
                <w:sz w:val="20"/>
                <w:szCs w:val="20"/>
              </w:rPr>
              <w:t xml:space="preserve">Kolejność zakładek na klawiaturze odpowiada kolejności wizualnej, pierścień </w:t>
            </w:r>
            <w:r w:rsidR="004B002A">
              <w:rPr>
                <w:rFonts w:cs="Poppins"/>
                <w:sz w:val="20"/>
                <w:szCs w:val="20"/>
              </w:rPr>
              <w:t xml:space="preserve">ustawiania </w:t>
            </w:r>
            <w:r w:rsidRPr="0093076D">
              <w:rPr>
                <w:rFonts w:cs="Poppins"/>
                <w:sz w:val="20"/>
                <w:szCs w:val="20"/>
              </w:rPr>
              <w:t>ostrości jest zawsze widoczny.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0C341CBE" w14:textId="77777777" w:rsidTr="00A13208">
        <w:tc>
          <w:tcPr>
            <w:tcW w:w="5382" w:type="dxa"/>
          </w:tcPr>
          <w:p w14:paraId="65ADE15E" w14:textId="32BBA29E" w:rsidR="00A13208" w:rsidRPr="009A1521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93076D">
              <w:rPr>
                <w:rFonts w:cs="Poppins"/>
                <w:sz w:val="20"/>
                <w:szCs w:val="20"/>
              </w:rPr>
              <w:t>Kontrast kolorów ≥ 4,5: 1 dla normalnego tekstu.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204795D4" w14:textId="77777777" w:rsidTr="00A13208">
        <w:tc>
          <w:tcPr>
            <w:tcW w:w="5382" w:type="dxa"/>
          </w:tcPr>
          <w:p w14:paraId="6BEE0E81" w14:textId="138D5E9A" w:rsidR="00F72487" w:rsidRPr="00A13208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93076D">
              <w:rPr>
                <w:rFonts w:cs="Poppins"/>
                <w:sz w:val="20"/>
                <w:szCs w:val="20"/>
              </w:rPr>
              <w:t>Wszystkie obrazy informacyjne zawierają znaczący tekst alternatywny; obrazy dekoracyjne używają pustego tekstu alternatywnego.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09CC2106" w14:textId="77777777" w:rsidTr="00A13208">
        <w:tc>
          <w:tcPr>
            <w:tcW w:w="5382" w:type="dxa"/>
          </w:tcPr>
          <w:p w14:paraId="31D4419E" w14:textId="46ED79AA" w:rsidR="00F72487" w:rsidRPr="00A13208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93076D">
              <w:rPr>
                <w:rFonts w:cs="Poppins"/>
                <w:sz w:val="20"/>
                <w:szCs w:val="20"/>
              </w:rPr>
              <w:t>Każda strona ma jeden poziom znacznika &lt;h1&gt; i logiczny poziom nagłówka.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588C1909" w14:textId="77777777" w:rsidTr="00A13208">
        <w:tc>
          <w:tcPr>
            <w:tcW w:w="5382" w:type="dxa"/>
          </w:tcPr>
          <w:p w14:paraId="34963479" w14:textId="1D647A7C" w:rsidR="00F72487" w:rsidRPr="00A13208" w:rsidRDefault="004B002A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sz w:val="20"/>
                <w:szCs w:val="20"/>
              </w:rPr>
              <w:t>Skip</w:t>
            </w:r>
            <w:r w:rsidR="0093076D" w:rsidRPr="0093076D">
              <w:rPr>
                <w:rFonts w:cs="Poppins"/>
                <w:sz w:val="20"/>
                <w:szCs w:val="20"/>
              </w:rPr>
              <w:t xml:space="preserve"> </w:t>
            </w:r>
            <w:r w:rsidR="0093076D" w:rsidRPr="0093076D">
              <w:rPr>
                <w:rFonts w:ascii="Cambria Math" w:hAnsi="Cambria Math" w:cs="Cambria Math"/>
                <w:sz w:val="20"/>
                <w:szCs w:val="20"/>
              </w:rPr>
              <w:t xml:space="preserve">‑ </w:t>
            </w:r>
            <w:r w:rsidR="0093076D" w:rsidRPr="0093076D">
              <w:rPr>
                <w:rFonts w:cs="Poppins"/>
                <w:sz w:val="20"/>
                <w:szCs w:val="20"/>
              </w:rPr>
              <w:t>link</w:t>
            </w:r>
            <w:r>
              <w:rPr>
                <w:rFonts w:cs="Poppins"/>
                <w:sz w:val="20"/>
                <w:szCs w:val="20"/>
              </w:rPr>
              <w:t xml:space="preserve"> (Pomiń)</w:t>
            </w:r>
            <w:r w:rsidR="0093076D" w:rsidRPr="0093076D">
              <w:rPr>
                <w:rFonts w:cs="Poppins"/>
                <w:sz w:val="20"/>
                <w:szCs w:val="20"/>
              </w:rPr>
              <w:t xml:space="preserve"> pojawia się na pierwszej karcie i przeskakuje do głównej zawartości.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3076D" w14:paraId="4B39C088" w14:textId="77777777" w:rsidTr="00A13208">
        <w:tc>
          <w:tcPr>
            <w:tcW w:w="5382" w:type="dxa"/>
          </w:tcPr>
          <w:p w14:paraId="36A28F7A" w14:textId="5F1AD03D" w:rsidR="0093076D" w:rsidRPr="00A13208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93076D">
              <w:rPr>
                <w:rFonts w:cs="Poppins"/>
                <w:sz w:val="20"/>
                <w:szCs w:val="20"/>
              </w:rPr>
              <w:t xml:space="preserve">Formularze mają etykiety powiązane z danymi wejściowymi i zgłaszają błędy za pomocą aria </w:t>
            </w:r>
            <w:r w:rsidRPr="0093076D">
              <w:rPr>
                <w:rFonts w:ascii="Cambria Math" w:hAnsi="Cambria Math" w:cs="Cambria Math"/>
                <w:sz w:val="20"/>
                <w:szCs w:val="20"/>
              </w:rPr>
              <w:t xml:space="preserve">‑ </w:t>
            </w:r>
            <w:proofErr w:type="spellStart"/>
            <w:r w:rsidRPr="0093076D">
              <w:rPr>
                <w:rFonts w:cs="Poppins"/>
                <w:sz w:val="20"/>
                <w:szCs w:val="20"/>
              </w:rPr>
              <w:t>describedby</w:t>
            </w:r>
            <w:proofErr w:type="spellEnd"/>
            <w:r w:rsidRPr="0093076D">
              <w:rPr>
                <w:rFonts w:cs="Poppins"/>
                <w:sz w:val="20"/>
                <w:szCs w:val="20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</w:rPr>
            <w:id w:val="648714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567116A" w14:textId="19F97C8B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919129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13DE09" w14:textId="132BA3C9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3076D" w14:paraId="4892BCFF" w14:textId="77777777" w:rsidTr="00A13208">
        <w:tc>
          <w:tcPr>
            <w:tcW w:w="5382" w:type="dxa"/>
          </w:tcPr>
          <w:p w14:paraId="1878B5E3" w14:textId="6D9C5FB7" w:rsidR="0093076D" w:rsidRPr="00A13208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93076D">
              <w:rPr>
                <w:rFonts w:cs="Poppins"/>
                <w:sz w:val="20"/>
                <w:szCs w:val="20"/>
              </w:rPr>
              <w:t xml:space="preserve">Wiadomości dynamiczne korzystają z funkcji aria </w:t>
            </w:r>
            <w:r w:rsidRPr="0093076D">
              <w:rPr>
                <w:rFonts w:ascii="Cambria Math" w:hAnsi="Cambria Math" w:cs="Cambria Math"/>
                <w:sz w:val="20"/>
                <w:szCs w:val="20"/>
              </w:rPr>
              <w:t xml:space="preserve">- </w:t>
            </w:r>
            <w:r w:rsidRPr="0093076D">
              <w:rPr>
                <w:rFonts w:cs="Poppins"/>
                <w:sz w:val="20"/>
                <w:szCs w:val="20"/>
              </w:rPr>
              <w:t>live, dzięki czemu czytniki ekranu ogłaszają aktualizacje.</w:t>
            </w:r>
          </w:p>
        </w:tc>
        <w:sdt>
          <w:sdtPr>
            <w:rPr>
              <w:rFonts w:cs="Poppins"/>
              <w:sz w:val="20"/>
              <w:szCs w:val="20"/>
            </w:rPr>
            <w:id w:val="1725177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9E68C32" w14:textId="0C370DD8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035863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C9D45FC" w14:textId="371AD74F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3076D" w14:paraId="3E0A7C16" w14:textId="77777777" w:rsidTr="00A13208">
        <w:tc>
          <w:tcPr>
            <w:tcW w:w="5382" w:type="dxa"/>
          </w:tcPr>
          <w:p w14:paraId="1EC3815C" w14:textId="7AD05931" w:rsidR="0093076D" w:rsidRPr="00A13208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93076D">
              <w:rPr>
                <w:rFonts w:cs="Poppins"/>
                <w:sz w:val="20"/>
                <w:szCs w:val="20"/>
              </w:rPr>
              <w:t>Filmy na stronie mają prawidłowe napisy.</w:t>
            </w:r>
          </w:p>
        </w:tc>
        <w:sdt>
          <w:sdtPr>
            <w:rPr>
              <w:rFonts w:cs="Poppins"/>
              <w:sz w:val="20"/>
              <w:szCs w:val="20"/>
            </w:rPr>
            <w:id w:val="-1263298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D465CE5" w14:textId="1BC2C240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90153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F66990E" w14:textId="19A2CED8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3076D" w14:paraId="2638CC05" w14:textId="77777777" w:rsidTr="00A13208">
        <w:tc>
          <w:tcPr>
            <w:tcW w:w="5382" w:type="dxa"/>
          </w:tcPr>
          <w:p w14:paraId="17234FEB" w14:textId="635A4A62" w:rsidR="0093076D" w:rsidRPr="004B002A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4B002A">
              <w:rPr>
                <w:rFonts w:cs="Poppins"/>
                <w:sz w:val="20"/>
                <w:szCs w:val="20"/>
              </w:rPr>
              <w:t>Ustawiono miesięczne przypomnienie w kalendarzu do ponownego audytu.</w:t>
            </w:r>
          </w:p>
        </w:tc>
        <w:sdt>
          <w:sdtPr>
            <w:rPr>
              <w:rFonts w:cs="Poppins"/>
              <w:sz w:val="20"/>
              <w:szCs w:val="20"/>
            </w:rPr>
            <w:id w:val="-394667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0BD9D53" w14:textId="15E5F3C9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3970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5494069" w14:textId="31C62C27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AF0E6D3" w14:textId="41675902" w:rsidR="005A579B" w:rsidRPr="005A579B" w:rsidRDefault="005A579B" w:rsidP="00F72487">
      <w:pPr>
        <w:spacing w:line="276" w:lineRule="auto"/>
        <w:ind w:firstLine="0"/>
      </w:pP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85199" w14:textId="77777777" w:rsidR="00FC5BAA" w:rsidRDefault="00FC5BAA">
      <w:pPr>
        <w:spacing w:after="0" w:line="240" w:lineRule="auto"/>
      </w:pPr>
      <w:r>
        <w:separator/>
      </w:r>
    </w:p>
  </w:endnote>
  <w:endnote w:type="continuationSeparator" w:id="0">
    <w:p w14:paraId="5ED7B42A" w14:textId="77777777" w:rsidR="00FC5BAA" w:rsidRDefault="00FC5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Uighur">
    <w:panose1 w:val="02000000000000000000"/>
    <w:charset w:val="B2"/>
    <w:family w:val="auto"/>
    <w:pitch w:val="variable"/>
    <w:sig w:usb0="80002003" w:usb1="80000000" w:usb2="00000008" w:usb3="00000000" w:csb0="0000004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34325" w14:textId="77777777" w:rsidR="00FC5BAA" w:rsidRDefault="00FC5BAA">
      <w:pPr>
        <w:spacing w:after="0" w:line="240" w:lineRule="auto"/>
      </w:pPr>
      <w:r>
        <w:separator/>
      </w:r>
    </w:p>
  </w:footnote>
  <w:footnote w:type="continuationSeparator" w:id="0">
    <w:p w14:paraId="352FF988" w14:textId="77777777" w:rsidR="00FC5BAA" w:rsidRDefault="00FC5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0F7F34"/>
    <w:rsid w:val="00111A26"/>
    <w:rsid w:val="00146A1B"/>
    <w:rsid w:val="0015425C"/>
    <w:rsid w:val="0017441F"/>
    <w:rsid w:val="00196A37"/>
    <w:rsid w:val="001B156C"/>
    <w:rsid w:val="001B39C3"/>
    <w:rsid w:val="001C3D94"/>
    <w:rsid w:val="00291352"/>
    <w:rsid w:val="00367797"/>
    <w:rsid w:val="003956C5"/>
    <w:rsid w:val="00401FA1"/>
    <w:rsid w:val="00405935"/>
    <w:rsid w:val="00405A14"/>
    <w:rsid w:val="004272D2"/>
    <w:rsid w:val="0045438D"/>
    <w:rsid w:val="00466B0D"/>
    <w:rsid w:val="004A4680"/>
    <w:rsid w:val="004A5439"/>
    <w:rsid w:val="004B002A"/>
    <w:rsid w:val="004F7AF1"/>
    <w:rsid w:val="00531B0B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D5A25"/>
    <w:rsid w:val="007F257C"/>
    <w:rsid w:val="008037BA"/>
    <w:rsid w:val="00811EFB"/>
    <w:rsid w:val="00817CCC"/>
    <w:rsid w:val="00831BAD"/>
    <w:rsid w:val="0084256E"/>
    <w:rsid w:val="00881F61"/>
    <w:rsid w:val="008A0453"/>
    <w:rsid w:val="008E211B"/>
    <w:rsid w:val="0093076D"/>
    <w:rsid w:val="00951177"/>
    <w:rsid w:val="0096318D"/>
    <w:rsid w:val="009747F7"/>
    <w:rsid w:val="0099475F"/>
    <w:rsid w:val="009A1521"/>
    <w:rsid w:val="00A13208"/>
    <w:rsid w:val="00A207D3"/>
    <w:rsid w:val="00A76534"/>
    <w:rsid w:val="00A85BEB"/>
    <w:rsid w:val="00AB7C34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56CAD"/>
    <w:rsid w:val="00E745DE"/>
    <w:rsid w:val="00EB648A"/>
    <w:rsid w:val="00F00116"/>
    <w:rsid w:val="00F20904"/>
    <w:rsid w:val="00F35BB8"/>
    <w:rsid w:val="00F41F1D"/>
    <w:rsid w:val="00F6294A"/>
    <w:rsid w:val="00F72487"/>
    <w:rsid w:val="00FA6018"/>
    <w:rsid w:val="00FB198A"/>
    <w:rsid w:val="00FB290D"/>
    <w:rsid w:val="00FB74BD"/>
    <w:rsid w:val="00FC5BAA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pl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pl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pl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4</cp:revision>
  <dcterms:created xsi:type="dcterms:W3CDTF">2025-12-12T07:55:00Z</dcterms:created>
  <dcterms:modified xsi:type="dcterms:W3CDTF">2026-01-13T16:24:00Z</dcterms:modified>
</cp:coreProperties>
</file>